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6CAE" w14:textId="77777777" w:rsidR="00DD5777" w:rsidRPr="00DD5777" w:rsidRDefault="00DD5777" w:rsidP="00DD5777">
      <w:pPr>
        <w:shd w:val="clear" w:color="auto" w:fill="FFFFFF"/>
        <w:spacing w:before="840" w:after="100" w:afterAutospacing="1" w:line="540" w:lineRule="atLeast"/>
        <w:outlineLvl w:val="1"/>
        <w:rPr>
          <w:rFonts w:ascii="Arial" w:eastAsia="Times New Roman" w:hAnsi="Arial" w:cs="Times New Roman"/>
          <w:b/>
          <w:bCs/>
          <w:color w:val="222222"/>
          <w:spacing w:val="3"/>
          <w:sz w:val="36"/>
          <w:szCs w:val="36"/>
        </w:rPr>
      </w:pPr>
      <w:r w:rsidRPr="00DD5777">
        <w:rPr>
          <w:rFonts w:ascii="Arial" w:eastAsia="Times New Roman" w:hAnsi="Arial" w:cs="Times New Roman"/>
          <w:b/>
          <w:bCs/>
          <w:color w:val="222222"/>
          <w:spacing w:val="3"/>
          <w:sz w:val="36"/>
          <w:szCs w:val="36"/>
        </w:rPr>
        <w:t>Introduction</w:t>
      </w:r>
    </w:p>
    <w:p w14:paraId="41A57852" w14:textId="38F5E5F8" w:rsidR="00202826" w:rsidRDefault="00DD5777" w:rsidP="00DD5777">
      <w:pPr>
        <w:shd w:val="clear" w:color="auto" w:fill="FFFFFF"/>
        <w:spacing w:before="300" w:after="300" w:line="240" w:lineRule="auto"/>
        <w:rPr>
          <w:rFonts w:ascii="Arial" w:eastAsia="Times New Roman" w:hAnsi="Arial" w:cs="Times New Roman"/>
          <w:color w:val="222222"/>
          <w:spacing w:val="3"/>
          <w:sz w:val="23"/>
          <w:szCs w:val="23"/>
        </w:rPr>
      </w:pPr>
      <w:r w:rsidRPr="00DD5777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 xml:space="preserve">Carbon fiber is used in industries where high strength and rigidity are required in relation to </w:t>
      </w:r>
      <w:r w:rsidR="003A4DAF" w:rsidRPr="00DD5777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>weight</w:t>
      </w:r>
      <w:r w:rsidR="00372560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 xml:space="preserve"> such as motorsports, </w:t>
      </w:r>
      <w:r w:rsidR="001447BF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>space,</w:t>
      </w:r>
      <w:r w:rsidR="00372560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 xml:space="preserve"> and sports equipment</w:t>
      </w:r>
      <w:r w:rsidR="003A4DAF" w:rsidRPr="00DD5777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>.</w:t>
      </w:r>
      <w:r w:rsidR="003A4DAF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 xml:space="preserve"> (</w:t>
      </w:r>
      <w:r w:rsidR="003A4DAF" w:rsidRPr="00DD5777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>It</w:t>
      </w:r>
      <w:r w:rsidR="003A4DAF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 xml:space="preserve"> is usually stronger than regular aluminum and steel.)</w:t>
      </w:r>
      <w:r w:rsidR="002D450F" w:rsidRPr="002D450F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2D450F" w:rsidRPr="00337867">
        <w:rPr>
          <w:rFonts w:ascii="Georgia" w:eastAsia="Times New Roman" w:hAnsi="Georgia" w:cs="Times New Roman"/>
          <w:color w:val="333333"/>
          <w:sz w:val="24"/>
          <w:szCs w:val="24"/>
        </w:rPr>
        <w:t>Carbon fibers are generally used together with epoxy</w:t>
      </w:r>
      <w:r w:rsidR="002D450F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  <w:r w:rsidR="002D450F" w:rsidRPr="00337867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372560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>The</w:t>
      </w:r>
      <w:r w:rsidR="003A4DAF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 xml:space="preserve"> motorsport industry </w:t>
      </w:r>
      <w:r w:rsidR="00903ED5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>strives</w:t>
      </w:r>
      <w:r w:rsidR="003A4DAF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 xml:space="preserve"> to use carbon fiber. </w:t>
      </w:r>
      <w:r w:rsidR="00903ED5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>However, c</w:t>
      </w:r>
      <w:r w:rsidR="003A4DAF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 xml:space="preserve">osts </w:t>
      </w:r>
      <w:r w:rsidR="00903ED5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>prohibit manufacturers from using it. Carbon fiber is becoming more affordable, yet its production remains labor and technology intense</w:t>
      </w:r>
      <w:r w:rsidR="00202826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>.</w:t>
      </w:r>
    </w:p>
    <w:p w14:paraId="4F02E168" w14:textId="66E97CAD" w:rsidR="00DD5777" w:rsidRPr="006F20A9" w:rsidRDefault="00202826" w:rsidP="00DD5777">
      <w:pPr>
        <w:shd w:val="clear" w:color="auto" w:fill="FFFFFF"/>
        <w:spacing w:before="300" w:after="300" w:line="240" w:lineRule="auto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>A clear comparison between carbon fiber and steel or aluminum is almost impossible. Steel and aluminum are isotropic</w:t>
      </w:r>
      <w:r w:rsidR="007B4C94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 xml:space="preserve"> </w:t>
      </w:r>
      <w:r w:rsidR="007B4C94">
        <w:rPr>
          <w:rFonts w:ascii="Roboto" w:hAnsi="Roboto"/>
          <w:color w:val="202124"/>
          <w:sz w:val="21"/>
          <w:szCs w:val="21"/>
          <w:shd w:val="clear" w:color="auto" w:fill="FFFFFF"/>
        </w:rPr>
        <w:t>(</w:t>
      </w:r>
      <w:r w:rsidR="007B4C94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Isotropic ensures the same physical properties in every direction.) Carbon Fiber is subject to a multitude of variations </w:t>
      </w:r>
      <w:r w:rsidR="006F20A9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and additions </w:t>
      </w:r>
      <w:r w:rsidR="007B4C94">
        <w:rPr>
          <w:rFonts w:ascii="Roboto" w:hAnsi="Roboto"/>
          <w:color w:val="202124"/>
          <w:sz w:val="21"/>
          <w:szCs w:val="21"/>
          <w:shd w:val="clear" w:color="auto" w:fill="FFFFFF"/>
        </w:rPr>
        <w:t>a</w:t>
      </w:r>
      <w:r w:rsidR="006F20A9">
        <w:rPr>
          <w:rFonts w:ascii="Roboto" w:hAnsi="Roboto"/>
          <w:color w:val="202124"/>
          <w:sz w:val="21"/>
          <w:szCs w:val="21"/>
          <w:shd w:val="clear" w:color="auto" w:fill="FFFFFF"/>
        </w:rPr>
        <w:t>t</w:t>
      </w:r>
      <w:r w:rsidR="007B4C94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every stage of its </w:t>
      </w:r>
      <w:r w:rsidR="006F20A9">
        <w:rPr>
          <w:rFonts w:ascii="Roboto" w:hAnsi="Roboto"/>
          <w:color w:val="202124"/>
          <w:sz w:val="21"/>
          <w:szCs w:val="21"/>
          <w:shd w:val="clear" w:color="auto" w:fill="FFFFFF"/>
        </w:rPr>
        <w:t>manufacture</w:t>
      </w:r>
      <w:r w:rsidR="0038555F">
        <w:rPr>
          <w:rFonts w:ascii="Roboto" w:hAnsi="Roboto"/>
          <w:color w:val="202124"/>
          <w:sz w:val="21"/>
          <w:szCs w:val="21"/>
          <w:shd w:val="clear" w:color="auto" w:fill="FFFFFF"/>
        </w:rPr>
        <w:t>, and certainly not isotropic</w:t>
      </w:r>
      <w:r w:rsidR="006F20A9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. </w:t>
      </w:r>
      <w:r w:rsidR="0038555F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The variations of carbon fiber’s </w:t>
      </w:r>
      <w:r w:rsidR="006F20A9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>s</w:t>
      </w:r>
      <w:r w:rsidR="00DD5777" w:rsidRPr="006F20A9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 xml:space="preserve">trength and rigidity is created by positioning fabrics in a specific </w:t>
      </w:r>
      <w:r w:rsidR="0038555F" w:rsidRPr="006F20A9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>way. This</w:t>
      </w:r>
      <w:r w:rsidR="00DD5777" w:rsidRPr="006F20A9">
        <w:rPr>
          <w:rFonts w:ascii="Arial" w:eastAsia="Times New Roman" w:hAnsi="Arial" w:cs="Times New Roman"/>
          <w:color w:val="222222"/>
          <w:spacing w:val="3"/>
          <w:sz w:val="23"/>
          <w:szCs w:val="23"/>
        </w:rPr>
        <w:t xml:space="preserve"> presents opportunities for the manufacturer but also requires great knowledge and expertise.</w:t>
      </w:r>
    </w:p>
    <w:p w14:paraId="6CD921C1" w14:textId="6676995D" w:rsidR="00337867" w:rsidRPr="00372560" w:rsidRDefault="009E065C" w:rsidP="00372560">
      <w:pPr>
        <w:rPr>
          <w:rFonts w:ascii="Arial" w:hAnsi="Arial" w:cs="Arial"/>
          <w:b/>
          <w:bCs/>
          <w:spacing w:val="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pacing w:val="3"/>
          <w:sz w:val="23"/>
          <w:szCs w:val="23"/>
          <w:shd w:val="clear" w:color="auto" w:fill="FFFFFF"/>
        </w:rPr>
        <w:t>In general, compared to aluminum and steel, carbon fiber offers 2 to 5 times more rigidity</w:t>
      </w:r>
      <w:r w:rsidR="00747769">
        <w:rPr>
          <w:rFonts w:ascii="Arial" w:hAnsi="Arial" w:cs="Arial"/>
          <w:color w:val="222222"/>
          <w:spacing w:val="3"/>
          <w:sz w:val="23"/>
          <w:szCs w:val="23"/>
          <w:shd w:val="clear" w:color="auto" w:fill="FFFFFF"/>
        </w:rPr>
        <w:t>.</w:t>
      </w:r>
      <w:r w:rsidR="00A97E9B">
        <w:rPr>
          <w:rFonts w:ascii="Arial" w:hAnsi="Arial" w:cs="Arial"/>
          <w:color w:val="222222"/>
          <w:spacing w:val="3"/>
          <w:sz w:val="23"/>
          <w:szCs w:val="23"/>
          <w:shd w:val="clear" w:color="auto" w:fill="FFFFFF"/>
        </w:rPr>
        <w:t xml:space="preserve"> In the case of specific components that will be stressed only along one plane, made from one-direction carbon fiber, its stiffness will </w:t>
      </w:r>
      <w:r w:rsidR="00A97E9B" w:rsidRPr="00747769">
        <w:rPr>
          <w:rFonts w:ascii="Arial" w:hAnsi="Arial" w:cs="Arial"/>
          <w:spacing w:val="3"/>
          <w:sz w:val="23"/>
          <w:szCs w:val="23"/>
          <w:shd w:val="clear" w:color="auto" w:fill="FFFFFF"/>
        </w:rPr>
        <w:t>be</w:t>
      </w:r>
      <w:r w:rsidR="00A97E9B" w:rsidRPr="009E065C">
        <w:rPr>
          <w:rFonts w:ascii="Arial" w:hAnsi="Arial" w:cs="Arial"/>
          <w:b/>
          <w:bCs/>
          <w:spacing w:val="3"/>
          <w:sz w:val="23"/>
          <w:szCs w:val="23"/>
          <w:shd w:val="clear" w:color="auto" w:fill="FFFFFF"/>
        </w:rPr>
        <w:t> </w:t>
      </w:r>
      <w:r w:rsidR="00A97E9B" w:rsidRPr="009E065C">
        <w:rPr>
          <w:rStyle w:val="Strong"/>
          <w:rFonts w:ascii="Arial" w:hAnsi="Arial" w:cs="Arial"/>
          <w:b w:val="0"/>
          <w:bCs w:val="0"/>
          <w:spacing w:val="3"/>
          <w:sz w:val="23"/>
          <w:szCs w:val="23"/>
          <w:shd w:val="clear" w:color="auto" w:fill="FFFFFF"/>
        </w:rPr>
        <w:t xml:space="preserve">5-10 times more than steel or </w:t>
      </w:r>
      <w:r w:rsidRPr="009E065C">
        <w:rPr>
          <w:rStyle w:val="Strong"/>
          <w:rFonts w:ascii="Arial" w:hAnsi="Arial" w:cs="Arial"/>
          <w:b w:val="0"/>
          <w:bCs w:val="0"/>
          <w:spacing w:val="3"/>
          <w:sz w:val="23"/>
          <w:szCs w:val="23"/>
          <w:shd w:val="clear" w:color="auto" w:fill="FFFFFF"/>
        </w:rPr>
        <w:t>aluminum</w:t>
      </w:r>
      <w:r w:rsidR="00A97E9B" w:rsidRPr="009E065C">
        <w:rPr>
          <w:rFonts w:ascii="Arial" w:hAnsi="Arial" w:cs="Arial"/>
          <w:b/>
          <w:bCs/>
          <w:spacing w:val="3"/>
          <w:sz w:val="23"/>
          <w:szCs w:val="23"/>
          <w:shd w:val="clear" w:color="auto" w:fill="FFFFFF"/>
        </w:rPr>
        <w:t> (</w:t>
      </w:r>
      <w:r w:rsidR="00A97E9B" w:rsidRPr="009E065C">
        <w:rPr>
          <w:rFonts w:ascii="Arial" w:hAnsi="Arial" w:cs="Arial"/>
          <w:spacing w:val="3"/>
          <w:sz w:val="23"/>
          <w:szCs w:val="23"/>
          <w:shd w:val="clear" w:color="auto" w:fill="FFFFFF"/>
        </w:rPr>
        <w:t>of the same weight).</w:t>
      </w:r>
    </w:p>
    <w:p w14:paraId="60F0D588" w14:textId="77777777" w:rsidR="00337867" w:rsidRPr="00337867" w:rsidRDefault="00337867" w:rsidP="00337867">
      <w:pPr>
        <w:spacing w:after="150" w:line="240" w:lineRule="auto"/>
        <w:jc w:val="both"/>
        <w:rPr>
          <w:rFonts w:ascii="LatoRegular" w:eastAsia="Times New Roman" w:hAnsi="LatoRegular" w:cs="Times New Roman"/>
          <w:color w:val="333333"/>
          <w:sz w:val="24"/>
          <w:szCs w:val="24"/>
        </w:rPr>
      </w:pPr>
      <w:r w:rsidRPr="00337867">
        <w:rPr>
          <w:rFonts w:ascii="LatoRegular" w:eastAsia="Times New Roman" w:hAnsi="LatoRegular" w:cs="Times New Roman"/>
          <w:color w:val="333333"/>
          <w:sz w:val="24"/>
          <w:szCs w:val="24"/>
        </w:rPr>
        <w:br/>
      </w:r>
      <w:r w:rsidRPr="00337867">
        <w:rPr>
          <w:rFonts w:ascii="Georgia" w:eastAsia="Times New Roman" w:hAnsi="Georgia" w:cs="Times New Roman"/>
          <w:color w:val="333333"/>
          <w:sz w:val="24"/>
          <w:szCs w:val="24"/>
        </w:rPr>
        <w:t>Depending on the orientation of the fiber, the carbon fiber composite can be stronger in a certain direction or equally strong in all directions. A small piece can withstand an impact of many tons and still deform minimally. The complex interwoven nature of the fiber makes it very difficult to break.</w:t>
      </w:r>
    </w:p>
    <w:p w14:paraId="123CBC51" w14:textId="77777777" w:rsidR="00337867" w:rsidRPr="00337867" w:rsidRDefault="00337867" w:rsidP="00337867">
      <w:pPr>
        <w:spacing w:after="150" w:line="240" w:lineRule="auto"/>
        <w:jc w:val="both"/>
        <w:rPr>
          <w:rFonts w:ascii="LatoRegular" w:eastAsia="Times New Roman" w:hAnsi="LatoRegular" w:cs="Times New Roman"/>
          <w:color w:val="333333"/>
          <w:sz w:val="24"/>
          <w:szCs w:val="24"/>
        </w:rPr>
      </w:pPr>
    </w:p>
    <w:p w14:paraId="3F113735" w14:textId="77777777" w:rsidR="00337867" w:rsidRPr="00337867" w:rsidRDefault="00337867" w:rsidP="00337867">
      <w:pPr>
        <w:spacing w:after="150" w:line="240" w:lineRule="auto"/>
        <w:jc w:val="both"/>
        <w:rPr>
          <w:rFonts w:ascii="LatoRegular" w:eastAsia="Times New Roman" w:hAnsi="LatoRegular" w:cs="Times New Roman"/>
          <w:color w:val="333333"/>
          <w:sz w:val="24"/>
          <w:szCs w:val="24"/>
        </w:rPr>
      </w:pPr>
      <w:r w:rsidRPr="00337867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Characteristics/Properties of Carbon Fibers</w:t>
      </w:r>
    </w:p>
    <w:p w14:paraId="127FC68C" w14:textId="62EE19B3" w:rsidR="00337867" w:rsidRPr="00337867" w:rsidRDefault="00337867" w:rsidP="0033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0979D" w14:textId="77777777" w:rsidR="00337867" w:rsidRPr="00337867" w:rsidRDefault="00337867" w:rsidP="00337867">
      <w:pPr>
        <w:spacing w:after="150" w:line="240" w:lineRule="auto"/>
        <w:ind w:left="720" w:hanging="360"/>
        <w:jc w:val="both"/>
        <w:rPr>
          <w:rFonts w:ascii="LatoRegular" w:eastAsia="Times New Roman" w:hAnsi="LatoRegular" w:cs="Times New Roman"/>
          <w:color w:val="333333"/>
          <w:sz w:val="24"/>
          <w:szCs w:val="24"/>
        </w:rPr>
      </w:pPr>
      <w:r w:rsidRPr="00337867">
        <w:rPr>
          <w:rFonts w:ascii="Georgia" w:eastAsia="Times New Roman" w:hAnsi="Georgia" w:cs="Times New Roman"/>
          <w:color w:val="333333"/>
          <w:sz w:val="24"/>
          <w:szCs w:val="24"/>
        </w:rPr>
        <w:t>1.</w:t>
      </w:r>
      <w:r w:rsidRPr="00337867">
        <w:rPr>
          <w:rFonts w:ascii="Arial" w:eastAsia="Times New Roman" w:hAnsi="Arial" w:cs="Arial"/>
          <w:color w:val="333333"/>
          <w:sz w:val="14"/>
          <w:szCs w:val="14"/>
        </w:rPr>
        <w:t>      </w:t>
      </w:r>
      <w:r w:rsidRPr="00337867">
        <w:rPr>
          <w:rFonts w:ascii="Georgia" w:eastAsia="Times New Roman" w:hAnsi="Georgia" w:cs="Times New Roman"/>
          <w:color w:val="333333"/>
          <w:sz w:val="24"/>
          <w:szCs w:val="24"/>
        </w:rPr>
        <w:t>Physical strength, specific toughness, light weight.</w:t>
      </w:r>
    </w:p>
    <w:p w14:paraId="0AF54911" w14:textId="77777777" w:rsidR="00337867" w:rsidRPr="00337867" w:rsidRDefault="00337867" w:rsidP="00337867">
      <w:pPr>
        <w:spacing w:after="150" w:line="240" w:lineRule="auto"/>
        <w:ind w:left="720" w:hanging="360"/>
        <w:jc w:val="both"/>
        <w:rPr>
          <w:rFonts w:ascii="LatoRegular" w:eastAsia="Times New Roman" w:hAnsi="LatoRegular" w:cs="Times New Roman"/>
          <w:color w:val="333333"/>
          <w:sz w:val="24"/>
          <w:szCs w:val="24"/>
        </w:rPr>
      </w:pPr>
      <w:r w:rsidRPr="00337867">
        <w:rPr>
          <w:rFonts w:ascii="Georgia" w:eastAsia="Times New Roman" w:hAnsi="Georgia" w:cs="Times New Roman"/>
          <w:color w:val="333333"/>
          <w:sz w:val="24"/>
          <w:szCs w:val="24"/>
        </w:rPr>
        <w:t>2.</w:t>
      </w:r>
      <w:r w:rsidRPr="00337867">
        <w:rPr>
          <w:rFonts w:ascii="Arial" w:eastAsia="Times New Roman" w:hAnsi="Arial" w:cs="Arial"/>
          <w:color w:val="333333"/>
          <w:sz w:val="14"/>
          <w:szCs w:val="14"/>
        </w:rPr>
        <w:t>      </w:t>
      </w:r>
      <w:r w:rsidRPr="00337867">
        <w:rPr>
          <w:rFonts w:ascii="Georgia" w:eastAsia="Times New Roman" w:hAnsi="Georgia" w:cs="Times New Roman"/>
          <w:color w:val="333333"/>
          <w:sz w:val="24"/>
          <w:szCs w:val="24"/>
        </w:rPr>
        <w:t>Good vibration damping, strength, and toughness.</w:t>
      </w:r>
    </w:p>
    <w:p w14:paraId="7F00BB48" w14:textId="77777777" w:rsidR="00337867" w:rsidRPr="00337867" w:rsidRDefault="00337867" w:rsidP="00337867">
      <w:pPr>
        <w:spacing w:after="150" w:line="240" w:lineRule="auto"/>
        <w:ind w:left="720" w:hanging="360"/>
        <w:jc w:val="both"/>
        <w:rPr>
          <w:rFonts w:ascii="LatoRegular" w:eastAsia="Times New Roman" w:hAnsi="LatoRegular" w:cs="Times New Roman"/>
          <w:color w:val="333333"/>
          <w:sz w:val="24"/>
          <w:szCs w:val="24"/>
        </w:rPr>
      </w:pPr>
      <w:r w:rsidRPr="00337867">
        <w:rPr>
          <w:rFonts w:ascii="Georgia" w:eastAsia="Times New Roman" w:hAnsi="Georgia" w:cs="Times New Roman"/>
          <w:color w:val="333333"/>
          <w:sz w:val="24"/>
          <w:szCs w:val="24"/>
        </w:rPr>
        <w:t>3.</w:t>
      </w:r>
      <w:r w:rsidRPr="00337867">
        <w:rPr>
          <w:rFonts w:ascii="Arial" w:eastAsia="Times New Roman" w:hAnsi="Arial" w:cs="Arial"/>
          <w:color w:val="333333"/>
          <w:sz w:val="14"/>
          <w:szCs w:val="14"/>
        </w:rPr>
        <w:t>      </w:t>
      </w:r>
      <w:r w:rsidRPr="00337867">
        <w:rPr>
          <w:rFonts w:ascii="Georgia" w:eastAsia="Times New Roman" w:hAnsi="Georgia" w:cs="Times New Roman"/>
          <w:color w:val="333333"/>
          <w:sz w:val="24"/>
          <w:szCs w:val="24"/>
        </w:rPr>
        <w:t>High dimensional stability, low coefficient of thermal expansion, and low abrasion.</w:t>
      </w:r>
    </w:p>
    <w:p w14:paraId="5A1DBC81" w14:textId="77777777" w:rsidR="00337867" w:rsidRPr="00337867" w:rsidRDefault="00337867" w:rsidP="00337867">
      <w:pPr>
        <w:spacing w:after="150" w:line="240" w:lineRule="auto"/>
        <w:ind w:left="720" w:hanging="360"/>
        <w:jc w:val="both"/>
        <w:rPr>
          <w:rFonts w:ascii="LatoRegular" w:eastAsia="Times New Roman" w:hAnsi="LatoRegular" w:cs="Times New Roman"/>
          <w:color w:val="333333"/>
          <w:sz w:val="24"/>
          <w:szCs w:val="24"/>
        </w:rPr>
      </w:pPr>
      <w:r w:rsidRPr="00337867">
        <w:rPr>
          <w:rFonts w:ascii="Georgia" w:eastAsia="Times New Roman" w:hAnsi="Georgia" w:cs="Times New Roman"/>
          <w:color w:val="333333"/>
          <w:sz w:val="24"/>
          <w:szCs w:val="24"/>
        </w:rPr>
        <w:t>4.</w:t>
      </w:r>
      <w:r w:rsidRPr="00337867">
        <w:rPr>
          <w:rFonts w:ascii="Arial" w:eastAsia="Times New Roman" w:hAnsi="Arial" w:cs="Arial"/>
          <w:color w:val="333333"/>
          <w:sz w:val="14"/>
          <w:szCs w:val="14"/>
        </w:rPr>
        <w:t>      </w:t>
      </w:r>
      <w:r w:rsidRPr="00337867">
        <w:rPr>
          <w:rFonts w:ascii="Georgia" w:eastAsia="Times New Roman" w:hAnsi="Georgia" w:cs="Times New Roman"/>
          <w:color w:val="333333"/>
          <w:sz w:val="24"/>
          <w:szCs w:val="24"/>
        </w:rPr>
        <w:t>Electrical conductivity.</w:t>
      </w:r>
    </w:p>
    <w:p w14:paraId="41D58ABD" w14:textId="77777777" w:rsidR="00337867" w:rsidRPr="00337867" w:rsidRDefault="00337867" w:rsidP="00337867">
      <w:pPr>
        <w:spacing w:after="150" w:line="240" w:lineRule="auto"/>
        <w:ind w:left="720" w:hanging="360"/>
        <w:jc w:val="both"/>
        <w:rPr>
          <w:rFonts w:ascii="LatoRegular" w:eastAsia="Times New Roman" w:hAnsi="LatoRegular" w:cs="Times New Roman"/>
          <w:color w:val="333333"/>
          <w:sz w:val="24"/>
          <w:szCs w:val="24"/>
        </w:rPr>
      </w:pPr>
      <w:r w:rsidRPr="00337867">
        <w:rPr>
          <w:rFonts w:ascii="Georgia" w:eastAsia="Times New Roman" w:hAnsi="Georgia" w:cs="Times New Roman"/>
          <w:color w:val="333333"/>
          <w:sz w:val="24"/>
          <w:szCs w:val="24"/>
        </w:rPr>
        <w:t>5.</w:t>
      </w:r>
      <w:r w:rsidRPr="00337867">
        <w:rPr>
          <w:rFonts w:ascii="Arial" w:eastAsia="Times New Roman" w:hAnsi="Arial" w:cs="Arial"/>
          <w:color w:val="333333"/>
          <w:sz w:val="14"/>
          <w:szCs w:val="14"/>
        </w:rPr>
        <w:t>      </w:t>
      </w:r>
      <w:r w:rsidRPr="00337867">
        <w:rPr>
          <w:rFonts w:ascii="Georgia" w:eastAsia="Times New Roman" w:hAnsi="Georgia" w:cs="Times New Roman"/>
          <w:color w:val="333333"/>
          <w:sz w:val="24"/>
          <w:szCs w:val="24"/>
        </w:rPr>
        <w:t>Biological inertness and x-ray permeability.</w:t>
      </w:r>
    </w:p>
    <w:p w14:paraId="38384163" w14:textId="77777777" w:rsidR="00337867" w:rsidRPr="00337867" w:rsidRDefault="00337867" w:rsidP="00337867">
      <w:pPr>
        <w:spacing w:after="150" w:line="240" w:lineRule="auto"/>
        <w:ind w:left="720" w:hanging="360"/>
        <w:jc w:val="both"/>
        <w:rPr>
          <w:rFonts w:ascii="LatoRegular" w:eastAsia="Times New Roman" w:hAnsi="LatoRegular" w:cs="Times New Roman"/>
          <w:color w:val="333333"/>
          <w:sz w:val="24"/>
          <w:szCs w:val="24"/>
        </w:rPr>
      </w:pPr>
      <w:r w:rsidRPr="00337867">
        <w:rPr>
          <w:rFonts w:ascii="Georgia" w:eastAsia="Times New Roman" w:hAnsi="Georgia" w:cs="Times New Roman"/>
          <w:color w:val="333333"/>
          <w:sz w:val="24"/>
          <w:szCs w:val="24"/>
        </w:rPr>
        <w:t>6.</w:t>
      </w:r>
      <w:r w:rsidRPr="00337867">
        <w:rPr>
          <w:rFonts w:ascii="Arial" w:eastAsia="Times New Roman" w:hAnsi="Arial" w:cs="Arial"/>
          <w:color w:val="333333"/>
          <w:sz w:val="14"/>
          <w:szCs w:val="14"/>
        </w:rPr>
        <w:t>      </w:t>
      </w:r>
      <w:r w:rsidRPr="00337867">
        <w:rPr>
          <w:rFonts w:ascii="Georgia" w:eastAsia="Times New Roman" w:hAnsi="Georgia" w:cs="Times New Roman"/>
          <w:color w:val="333333"/>
          <w:sz w:val="24"/>
          <w:szCs w:val="24"/>
        </w:rPr>
        <w:t>Fatigue resistance, self-lubrication, high damping.</w:t>
      </w:r>
    </w:p>
    <w:p w14:paraId="61314CCD" w14:textId="77777777" w:rsidR="00337867" w:rsidRPr="00337867" w:rsidRDefault="00337867" w:rsidP="00337867">
      <w:pPr>
        <w:spacing w:after="150" w:line="240" w:lineRule="auto"/>
        <w:ind w:left="720" w:hanging="360"/>
        <w:jc w:val="both"/>
        <w:rPr>
          <w:rFonts w:ascii="LatoRegular" w:eastAsia="Times New Roman" w:hAnsi="LatoRegular" w:cs="Times New Roman"/>
          <w:color w:val="333333"/>
          <w:sz w:val="24"/>
          <w:szCs w:val="24"/>
        </w:rPr>
      </w:pPr>
      <w:r w:rsidRPr="00337867">
        <w:rPr>
          <w:rFonts w:ascii="Georgia" w:eastAsia="Times New Roman" w:hAnsi="Georgia" w:cs="Times New Roman"/>
          <w:color w:val="333333"/>
          <w:sz w:val="24"/>
          <w:szCs w:val="24"/>
        </w:rPr>
        <w:t>7.</w:t>
      </w:r>
      <w:r w:rsidRPr="00337867">
        <w:rPr>
          <w:rFonts w:ascii="Arial" w:eastAsia="Times New Roman" w:hAnsi="Arial" w:cs="Arial"/>
          <w:color w:val="333333"/>
          <w:sz w:val="14"/>
          <w:szCs w:val="14"/>
        </w:rPr>
        <w:t>      </w:t>
      </w:r>
      <w:r w:rsidRPr="00337867">
        <w:rPr>
          <w:rFonts w:ascii="Georgia" w:eastAsia="Times New Roman" w:hAnsi="Georgia" w:cs="Times New Roman"/>
          <w:color w:val="333333"/>
          <w:sz w:val="24"/>
          <w:szCs w:val="24"/>
        </w:rPr>
        <w:t>Electromagnetic properties.</w:t>
      </w:r>
    </w:p>
    <w:p w14:paraId="451B4695" w14:textId="67AF6DBB" w:rsidR="00422498" w:rsidRPr="00DE35F0" w:rsidRDefault="00337867" w:rsidP="00DE35F0">
      <w:pPr>
        <w:spacing w:after="150" w:line="240" w:lineRule="auto"/>
        <w:ind w:left="720" w:hanging="360"/>
        <w:jc w:val="both"/>
        <w:rPr>
          <w:rFonts w:ascii="LatoRegular" w:eastAsia="Times New Roman" w:hAnsi="LatoRegular" w:cs="Times New Roman"/>
          <w:color w:val="333333"/>
          <w:sz w:val="24"/>
          <w:szCs w:val="24"/>
        </w:rPr>
      </w:pPr>
      <w:r w:rsidRPr="00337867">
        <w:rPr>
          <w:rFonts w:ascii="Georgia" w:eastAsia="Times New Roman" w:hAnsi="Georgia" w:cs="Times New Roman"/>
          <w:color w:val="333333"/>
          <w:sz w:val="24"/>
          <w:szCs w:val="24"/>
        </w:rPr>
        <w:t>8.</w:t>
      </w:r>
      <w:r w:rsidRPr="00337867">
        <w:rPr>
          <w:rFonts w:ascii="Arial" w:eastAsia="Times New Roman" w:hAnsi="Arial" w:cs="Arial"/>
          <w:color w:val="333333"/>
          <w:sz w:val="14"/>
          <w:szCs w:val="14"/>
        </w:rPr>
        <w:t>      </w:t>
      </w:r>
      <w:r w:rsidRPr="00337867">
        <w:rPr>
          <w:rFonts w:ascii="Georgia" w:eastAsia="Times New Roman" w:hAnsi="Georgia" w:cs="Times New Roman"/>
          <w:color w:val="333333"/>
          <w:sz w:val="24"/>
          <w:szCs w:val="24"/>
        </w:rPr>
        <w:t>Chemical inertness, high corrosion resistance.</w:t>
      </w:r>
    </w:p>
    <w:p w14:paraId="426F9A2B" w14:textId="77777777" w:rsidR="00422498" w:rsidRDefault="00422498" w:rsidP="00422498">
      <w:pPr>
        <w:pStyle w:val="z-TopofForm"/>
      </w:pPr>
      <w:r>
        <w:t>Top of Form</w:t>
      </w:r>
    </w:p>
    <w:sectPr w:rsidR="00422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LatoRegular">
    <w:altName w:val="Lato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2647"/>
    <w:multiLevelType w:val="multilevel"/>
    <w:tmpl w:val="6A2A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660B1"/>
    <w:multiLevelType w:val="multilevel"/>
    <w:tmpl w:val="7CB8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B657B"/>
    <w:multiLevelType w:val="multilevel"/>
    <w:tmpl w:val="F62E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73643"/>
    <w:multiLevelType w:val="multilevel"/>
    <w:tmpl w:val="B9EA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8669057">
    <w:abstractNumId w:val="1"/>
  </w:num>
  <w:num w:numId="2" w16cid:durableId="197162176">
    <w:abstractNumId w:val="0"/>
  </w:num>
  <w:num w:numId="3" w16cid:durableId="1230925903">
    <w:abstractNumId w:val="2"/>
  </w:num>
  <w:num w:numId="4" w16cid:durableId="1678314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77"/>
    <w:rsid w:val="001447BF"/>
    <w:rsid w:val="001C48D2"/>
    <w:rsid w:val="00202826"/>
    <w:rsid w:val="002D450F"/>
    <w:rsid w:val="00337867"/>
    <w:rsid w:val="00372560"/>
    <w:rsid w:val="0038314A"/>
    <w:rsid w:val="0038555F"/>
    <w:rsid w:val="003A2C66"/>
    <w:rsid w:val="003A4DAF"/>
    <w:rsid w:val="003C4497"/>
    <w:rsid w:val="00422498"/>
    <w:rsid w:val="006B4270"/>
    <w:rsid w:val="006F20A9"/>
    <w:rsid w:val="00747769"/>
    <w:rsid w:val="007B4C94"/>
    <w:rsid w:val="00854A9C"/>
    <w:rsid w:val="00903ED5"/>
    <w:rsid w:val="009E065C"/>
    <w:rsid w:val="00A97E9B"/>
    <w:rsid w:val="00BC63D6"/>
    <w:rsid w:val="00DD5777"/>
    <w:rsid w:val="00D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A38287"/>
  <w15:chartTrackingRefBased/>
  <w15:docId w15:val="{5E884E20-7EF6-476E-8A57-DDD391CF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5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577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D57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Normal"/>
    <w:rsid w:val="0033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854A9C"/>
  </w:style>
  <w:style w:type="paragraph" w:customStyle="1" w:styleId="trt0xe">
    <w:name w:val="trt0xe"/>
    <w:basedOn w:val="Normal"/>
    <w:rsid w:val="001C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24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egamenu">
    <w:name w:val="megamenu"/>
    <w:basedOn w:val="Normal"/>
    <w:rsid w:val="0042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249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24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24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24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2498"/>
    <w:rPr>
      <w:rFonts w:ascii="Arial" w:eastAsia="Times New Roman" w:hAnsi="Arial" w:cs="Arial"/>
      <w:vanish/>
      <w:sz w:val="16"/>
      <w:szCs w:val="16"/>
    </w:rPr>
  </w:style>
  <w:style w:type="paragraph" w:customStyle="1" w:styleId="header-link">
    <w:name w:val="header-link"/>
    <w:basedOn w:val="Normal"/>
    <w:rsid w:val="0042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22498"/>
  </w:style>
  <w:style w:type="paragraph" w:customStyle="1" w:styleId="item">
    <w:name w:val="item"/>
    <w:basedOn w:val="Normal"/>
    <w:rsid w:val="0042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se">
    <w:name w:val="base"/>
    <w:basedOn w:val="DefaultParagraphFont"/>
    <w:rsid w:val="00422498"/>
  </w:style>
  <w:style w:type="character" w:customStyle="1" w:styleId="blogpost-meta-author">
    <w:name w:val="blog__post-meta-author"/>
    <w:basedOn w:val="DefaultParagraphFont"/>
    <w:rsid w:val="00422498"/>
  </w:style>
  <w:style w:type="character" w:customStyle="1" w:styleId="tag-title">
    <w:name w:val="tag-title"/>
    <w:basedOn w:val="DefaultParagraphFont"/>
    <w:rsid w:val="00422498"/>
  </w:style>
  <w:style w:type="character" w:styleId="Emphasis">
    <w:name w:val="Emphasis"/>
    <w:basedOn w:val="DefaultParagraphFont"/>
    <w:uiPriority w:val="20"/>
    <w:qFormat/>
    <w:rsid w:val="003C4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901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1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8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2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3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66666"/>
                                    <w:right w:val="none" w:sz="0" w:space="0" w:color="auto"/>
                                  </w:divBdr>
                                  <w:divsChild>
                                    <w:div w:id="2227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1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9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57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4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94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454592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6028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69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8601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022910">
                          <w:marLeft w:val="0"/>
                          <w:marRight w:val="0"/>
                          <w:marTop w:val="165"/>
                          <w:marBottom w:val="7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3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91D368AD5CE42B6C2F75235BB09AD" ma:contentTypeVersion="14" ma:contentTypeDescription="Create a new document." ma:contentTypeScope="" ma:versionID="dd4b48251a69ac8bd12bb06460a49393">
  <xsd:schema xmlns:xsd="http://www.w3.org/2001/XMLSchema" xmlns:xs="http://www.w3.org/2001/XMLSchema" xmlns:p="http://schemas.microsoft.com/office/2006/metadata/properties" xmlns:ns3="fc0a00f5-1e71-4de7-b695-8cc8ac702868" xmlns:ns4="00064839-9355-4795-8140-af6327d5778c" targetNamespace="http://schemas.microsoft.com/office/2006/metadata/properties" ma:root="true" ma:fieldsID="282314d97ddeef944d09d0797b104c6e" ns3:_="" ns4:_="">
    <xsd:import namespace="fc0a00f5-1e71-4de7-b695-8cc8ac702868"/>
    <xsd:import namespace="00064839-9355-4795-8140-af6327d577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a00f5-1e71-4de7-b695-8cc8ac702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64839-9355-4795-8140-af6327d57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6F449-58EB-4C66-9A1F-9E9B27D1F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a00f5-1e71-4de7-b695-8cc8ac702868"/>
    <ds:schemaRef ds:uri="00064839-9355-4795-8140-af6327d57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13C9E-8545-4787-B2B2-2847E03458FB}">
  <ds:schemaRefs>
    <ds:schemaRef ds:uri="http://www.w3.org/XML/1998/namespace"/>
    <ds:schemaRef ds:uri="http://purl.org/dc/terms/"/>
    <ds:schemaRef ds:uri="http://schemas.microsoft.com/office/2006/metadata/properties"/>
    <ds:schemaRef ds:uri="00064839-9355-4795-8140-af6327d5778c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c0a00f5-1e71-4de7-b695-8cc8ac702868"/>
  </ds:schemaRefs>
</ds:datastoreItem>
</file>

<file path=customXml/itemProps3.xml><?xml version="1.0" encoding="utf-8"?>
<ds:datastoreItem xmlns:ds="http://schemas.openxmlformats.org/officeDocument/2006/customXml" ds:itemID="{FCEE945A-3942-4778-8796-C7BBF0D35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Wadsworth</dc:creator>
  <cp:keywords/>
  <dc:description/>
  <cp:lastModifiedBy>Timothy Wadsworth</cp:lastModifiedBy>
  <cp:revision>16</cp:revision>
  <dcterms:created xsi:type="dcterms:W3CDTF">2022-07-28T00:35:00Z</dcterms:created>
  <dcterms:modified xsi:type="dcterms:W3CDTF">2022-08-02T14:21:00Z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0x0101000F291D368AD5CE42B6C2F75235BB09AD</vt:lpwstr>
  </property>
</Properties>
</file>